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B09" w:rsidRPr="00C15DA9" w:rsidRDefault="00065B09" w:rsidP="00065B09">
      <w:pPr>
        <w:wordWrap w:val="0"/>
        <w:rPr>
          <w:rFonts w:ascii="ＭＳ 明朝"/>
        </w:rPr>
      </w:pPr>
      <w:r w:rsidRPr="00C15DA9">
        <w:rPr>
          <w:rFonts w:ascii="ＭＳ 明朝" w:hAnsi="ＭＳ 明朝" w:hint="eastAsia"/>
        </w:rPr>
        <w:t>様式第</w:t>
      </w:r>
      <w:r w:rsidRPr="00C15DA9">
        <w:rPr>
          <w:rFonts w:ascii="ＭＳ 明朝" w:hAnsi="ＭＳ 明朝"/>
        </w:rPr>
        <w:t>5</w:t>
      </w:r>
      <w:r w:rsidRPr="00C15DA9">
        <w:rPr>
          <w:rFonts w:ascii="ＭＳ 明朝" w:hAnsi="ＭＳ 明朝" w:hint="eastAsia"/>
        </w:rPr>
        <w:t>号―</w:t>
      </w:r>
      <w:r w:rsidRPr="00C15DA9">
        <w:rPr>
          <w:rFonts w:ascii="ＭＳ 明朝" w:hAnsi="ＭＳ 明朝"/>
        </w:rPr>
        <w:t>1(</w:t>
      </w:r>
      <w:r w:rsidRPr="00C15DA9">
        <w:rPr>
          <w:rFonts w:ascii="ＭＳ 明朝" w:hAnsi="ＭＳ 明朝" w:hint="eastAsia"/>
        </w:rPr>
        <w:t>第</w:t>
      </w:r>
      <w:r w:rsidRPr="00C15DA9">
        <w:rPr>
          <w:rFonts w:ascii="ＭＳ 明朝" w:hAnsi="ＭＳ 明朝"/>
        </w:rPr>
        <w:t>6</w:t>
      </w:r>
      <w:r w:rsidRPr="00C15DA9">
        <w:rPr>
          <w:rFonts w:ascii="ＭＳ 明朝" w:hAnsi="ＭＳ 明朝" w:hint="eastAsia"/>
        </w:rPr>
        <w:t>条、第</w:t>
      </w:r>
      <w:r w:rsidRPr="00C15DA9">
        <w:rPr>
          <w:rFonts w:ascii="ＭＳ 明朝" w:hAnsi="ＭＳ 明朝"/>
        </w:rPr>
        <w:t>10</w:t>
      </w:r>
      <w:r w:rsidRPr="00C15DA9">
        <w:rPr>
          <w:rFonts w:ascii="ＭＳ 明朝" w:hAnsi="ＭＳ 明朝" w:hint="eastAsia"/>
        </w:rPr>
        <w:t>条関係</w:t>
      </w:r>
      <w:r w:rsidRPr="00C15DA9">
        <w:rPr>
          <w:rFonts w:ascii="ＭＳ 明朝" w:hAnsi="ＭＳ 明朝"/>
        </w:rPr>
        <w:t>)</w:t>
      </w:r>
      <w:r w:rsidRPr="00C15DA9">
        <w:rPr>
          <w:rFonts w:ascii="ＭＳ 明朝" w:hAnsi="ＭＳ 明朝" w:hint="eastAsia"/>
        </w:rPr>
        <w:t xml:space="preserve">　熊野材使用</w:t>
      </w:r>
      <w:r w:rsidRPr="00C15DA9">
        <w:rPr>
          <w:rFonts w:ascii="ＭＳ 明朝" w:hAnsi="ＭＳ 明朝"/>
        </w:rPr>
        <w:t>(</w:t>
      </w:r>
      <w:r w:rsidRPr="00C15DA9">
        <w:rPr>
          <w:rFonts w:ascii="ＭＳ 明朝" w:hAnsi="ＭＳ 明朝" w:hint="eastAsia"/>
        </w:rPr>
        <w:t>計画</w:t>
      </w:r>
      <w:r w:rsidRPr="00C15DA9">
        <w:rPr>
          <w:rFonts w:ascii="ＭＳ 明朝" w:hAnsi="ＭＳ 明朝"/>
        </w:rPr>
        <w:t>)</w:t>
      </w:r>
      <w:r w:rsidRPr="00C15DA9">
        <w:rPr>
          <w:rFonts w:ascii="ＭＳ 明朝" w:hAnsi="ＭＳ 明朝" w:hint="eastAsia"/>
        </w:rPr>
        <w:t>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8"/>
        <w:gridCol w:w="854"/>
        <w:gridCol w:w="1008"/>
        <w:gridCol w:w="686"/>
        <w:gridCol w:w="727"/>
        <w:gridCol w:w="924"/>
        <w:gridCol w:w="766"/>
        <w:gridCol w:w="998"/>
      </w:tblGrid>
      <w:tr w:rsidR="00065B09" w:rsidRPr="00492400" w:rsidTr="00842D0F">
        <w:trPr>
          <w:cantSplit/>
          <w:trHeight w:val="428"/>
        </w:trPr>
        <w:tc>
          <w:tcPr>
            <w:tcW w:w="2548" w:type="dxa"/>
            <w:vMerge w:val="restart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pacing w:val="105"/>
                <w:szCs w:val="20"/>
              </w:rPr>
              <w:t>用</w:t>
            </w:r>
            <w:r w:rsidRPr="00EC6FF9">
              <w:rPr>
                <w:rFonts w:ascii="ＭＳ 明朝" w:hAnsi="Courier New" w:hint="eastAsia"/>
                <w:szCs w:val="20"/>
              </w:rPr>
              <w:t>途</w:t>
            </w:r>
            <w:r w:rsidRPr="00EC6FF9">
              <w:rPr>
                <w:rFonts w:ascii="ＭＳ 明朝" w:hAnsi="Courier New"/>
                <w:szCs w:val="20"/>
              </w:rPr>
              <w:t>(</w:t>
            </w:r>
            <w:r w:rsidRPr="00EC6FF9">
              <w:rPr>
                <w:rFonts w:ascii="ＭＳ 明朝" w:hAnsi="Courier New" w:hint="eastAsia"/>
                <w:szCs w:val="20"/>
              </w:rPr>
              <w:t>部材名</w:t>
            </w:r>
            <w:r w:rsidRPr="00EC6FF9">
              <w:rPr>
                <w:rFonts w:ascii="ＭＳ 明朝" w:hAnsi="Courier New"/>
                <w:szCs w:val="20"/>
              </w:rPr>
              <w:t>)</w:t>
            </w:r>
          </w:p>
        </w:tc>
        <w:tc>
          <w:tcPr>
            <w:tcW w:w="854" w:type="dxa"/>
            <w:vMerge w:val="restart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樹種</w:t>
            </w:r>
          </w:p>
        </w:tc>
        <w:tc>
          <w:tcPr>
            <w:tcW w:w="1008" w:type="dxa"/>
            <w:vMerge w:val="restart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pacing w:val="105"/>
                <w:szCs w:val="20"/>
              </w:rPr>
              <w:t>数</w:t>
            </w:r>
            <w:r w:rsidRPr="00EC6FF9">
              <w:rPr>
                <w:rFonts w:ascii="ＭＳ 明朝" w:hAnsi="Courier New" w:hint="eastAsia"/>
                <w:szCs w:val="20"/>
              </w:rPr>
              <w:t>量</w:t>
            </w:r>
          </w:p>
        </w:tc>
        <w:tc>
          <w:tcPr>
            <w:tcW w:w="2337" w:type="dxa"/>
            <w:gridSpan w:val="3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pacing w:val="315"/>
                <w:szCs w:val="20"/>
              </w:rPr>
              <w:t>材</w:t>
            </w:r>
            <w:r w:rsidRPr="00EC6FF9">
              <w:rPr>
                <w:rFonts w:ascii="ＭＳ 明朝" w:hAnsi="Courier New" w:hint="eastAsia"/>
                <w:szCs w:val="20"/>
              </w:rPr>
              <w:t xml:space="preserve">積　</w:t>
            </w:r>
            <w:r w:rsidRPr="00EC6FF9">
              <w:rPr>
                <w:rFonts w:ascii="ＭＳ 明朝" w:hAnsi="Courier New"/>
                <w:szCs w:val="20"/>
              </w:rPr>
              <w:t>m</w:t>
            </w:r>
            <w:r w:rsidRPr="00EC6FF9">
              <w:rPr>
                <w:rFonts w:ascii="ＭＳ 明朝" w:hAnsi="Courier New"/>
                <w:szCs w:val="20"/>
                <w:vertAlign w:val="superscript"/>
              </w:rPr>
              <w:t>3</w:t>
            </w:r>
          </w:p>
        </w:tc>
        <w:tc>
          <w:tcPr>
            <w:tcW w:w="1764" w:type="dxa"/>
            <w:gridSpan w:val="2"/>
            <w:vMerge w:val="restart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pacing w:val="525"/>
                <w:szCs w:val="20"/>
              </w:rPr>
              <w:t>備</w:t>
            </w:r>
            <w:r w:rsidRPr="00EC6FF9">
              <w:rPr>
                <w:rFonts w:ascii="ＭＳ 明朝" w:hAnsi="Courier New" w:hint="eastAsia"/>
                <w:szCs w:val="20"/>
              </w:rPr>
              <w:t>考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Merge/>
            <w:vAlign w:val="center"/>
            <w:hideMark/>
          </w:tcPr>
          <w:p w:rsidR="00065B09" w:rsidRPr="00EC6FF9" w:rsidRDefault="00065B09" w:rsidP="00842D0F">
            <w:pPr>
              <w:widowControl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854" w:type="dxa"/>
            <w:vMerge/>
            <w:vAlign w:val="center"/>
            <w:hideMark/>
          </w:tcPr>
          <w:p w:rsidR="00065B09" w:rsidRPr="00EC6FF9" w:rsidRDefault="00065B09" w:rsidP="00842D0F">
            <w:pPr>
              <w:widowControl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008" w:type="dxa"/>
            <w:vMerge/>
            <w:vAlign w:val="center"/>
            <w:hideMark/>
          </w:tcPr>
          <w:p w:rsidR="00065B09" w:rsidRPr="00EC6FF9" w:rsidRDefault="00065B09" w:rsidP="00842D0F">
            <w:pPr>
              <w:widowControl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pacing w:val="105"/>
                <w:szCs w:val="20"/>
              </w:rPr>
              <w:t>地元</w:t>
            </w:r>
            <w:r w:rsidRPr="00EC6FF9">
              <w:rPr>
                <w:rFonts w:ascii="ＭＳ 明朝" w:hAnsi="Courier New" w:hint="eastAsia"/>
                <w:szCs w:val="20"/>
              </w:rPr>
              <w:t>材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外材・その他</w:t>
            </w:r>
          </w:p>
        </w:tc>
        <w:tc>
          <w:tcPr>
            <w:tcW w:w="1764" w:type="dxa"/>
            <w:gridSpan w:val="2"/>
            <w:vMerge/>
            <w:vAlign w:val="center"/>
            <w:hideMark/>
          </w:tcPr>
          <w:p w:rsidR="00065B09" w:rsidRPr="00EC6FF9" w:rsidRDefault="00065B09" w:rsidP="00842D0F">
            <w:pPr>
              <w:widowControl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土台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柱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桁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梁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筋交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pacing w:val="525"/>
                <w:szCs w:val="20"/>
              </w:rPr>
              <w:t>合</w:t>
            </w:r>
            <w:r w:rsidRPr="00EC6FF9">
              <w:rPr>
                <w:rFonts w:ascii="ＭＳ 明朝" w:hAnsi="Courier New" w:hint="eastAsia"/>
                <w:szCs w:val="20"/>
              </w:rPr>
              <w:t>計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m</w:t>
            </w:r>
            <w:r w:rsidRPr="00EC6FF9">
              <w:rPr>
                <w:rFonts w:ascii="ＭＳ 明朝" w:hAnsi="Courier New"/>
                <w:szCs w:val="20"/>
                <w:vertAlign w:val="superscript"/>
              </w:rPr>
              <w:t>3</w:t>
            </w:r>
            <w:r w:rsidRPr="00EC6FF9">
              <w:rPr>
                <w:rFonts w:ascii="ＭＳ 明朝" w:hAnsi="Courier New"/>
                <w:szCs w:val="20"/>
              </w:rPr>
              <w:t>.</w:t>
            </w:r>
          </w:p>
        </w:tc>
        <w:tc>
          <w:tcPr>
            <w:tcW w:w="92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m</w:t>
            </w:r>
            <w:r w:rsidRPr="00EC6FF9">
              <w:rPr>
                <w:rFonts w:ascii="ＭＳ 明朝" w:hAnsi="Courier New"/>
                <w:szCs w:val="20"/>
                <w:vertAlign w:val="superscript"/>
              </w:rPr>
              <w:t>3</w:t>
            </w:r>
            <w:r w:rsidRPr="00EC6FF9">
              <w:rPr>
                <w:rFonts w:ascii="ＭＳ 明朝" w:hAnsi="Courier New"/>
                <w:szCs w:val="20"/>
              </w:rPr>
              <w:t>.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065B09">
        <w:trPr>
          <w:cantSplit/>
          <w:trHeight w:val="666"/>
        </w:trPr>
        <w:tc>
          <w:tcPr>
            <w:tcW w:w="254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28575</wp:posOffset>
                      </wp:positionV>
                      <wp:extent cx="796290" cy="358775"/>
                      <wp:effectExtent l="0" t="0" r="22860" b="22225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6290" cy="358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985588" id="正方形/長方形 14" o:spid="_x0000_s1026" style="position:absolute;left:0;text-align:left;margin-left:223.8pt;margin-top:2.25pt;width:62.7pt;height:2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" o:allowincell="f" filled="f" strokeweight=".5pt"/>
                  </w:pict>
                </mc:Fallback>
              </mc:AlternateContent>
            </w:r>
            <w:r w:rsidRPr="00EC6FF9">
              <w:rPr>
                <w:rFonts w:ascii="ＭＳ 明朝" w:hAnsi="Courier New" w:hint="eastAsia"/>
                <w:spacing w:val="525"/>
                <w:szCs w:val="20"/>
              </w:rPr>
              <w:t>比</w:t>
            </w:r>
            <w:r w:rsidRPr="00EC6FF9">
              <w:rPr>
                <w:rFonts w:ascii="ＭＳ 明朝" w:hAnsi="Courier New" w:hint="eastAsia"/>
                <w:szCs w:val="20"/>
              </w:rPr>
              <w:t>率</w:t>
            </w:r>
          </w:p>
        </w:tc>
        <w:tc>
          <w:tcPr>
            <w:tcW w:w="854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008" w:type="dxa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413" w:type="dxa"/>
            <w:gridSpan w:val="2"/>
            <w:vAlign w:val="center"/>
            <w:hideMark/>
          </w:tcPr>
          <w:p w:rsidR="00065B0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szCs w:val="20"/>
              </w:rPr>
              <w:t>(60</w:t>
            </w:r>
            <w:r w:rsidRPr="00EC6FF9">
              <w:rPr>
                <w:rFonts w:ascii="ＭＳ 明朝" w:hAnsi="Courier New" w:hint="eastAsia"/>
                <w:szCs w:val="20"/>
              </w:rPr>
              <w:t>％以上</w:t>
            </w:r>
            <w:r w:rsidRPr="00EC6FF9">
              <w:rPr>
                <w:rFonts w:ascii="ＭＳ 明朝" w:hAnsi="Courier New"/>
                <w:szCs w:val="20"/>
              </w:rPr>
              <w:t>)</w:t>
            </w:r>
          </w:p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 w:hint="eastAsia"/>
                <w:szCs w:val="20"/>
              </w:rPr>
            </w:pPr>
          </w:p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％</w:t>
            </w:r>
          </w:p>
        </w:tc>
        <w:tc>
          <w:tcPr>
            <w:tcW w:w="924" w:type="dxa"/>
            <w:vAlign w:val="center"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>％</w:t>
            </w:r>
          </w:p>
        </w:tc>
        <w:tc>
          <w:tcPr>
            <w:tcW w:w="1764" w:type="dxa"/>
            <w:gridSpan w:val="2"/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/>
                <w:noProof/>
                <w:position w:val="-26"/>
                <w:szCs w:val="20"/>
              </w:rPr>
              <w:drawing>
                <wp:inline distT="0" distB="0" distL="0" distR="0">
                  <wp:extent cx="819150" cy="3619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B09" w:rsidRPr="00492400" w:rsidTr="00842D0F">
        <w:trPr>
          <w:cantSplit/>
          <w:trHeight w:val="100"/>
        </w:trPr>
        <w:tc>
          <w:tcPr>
            <w:tcW w:w="5096" w:type="dxa"/>
            <w:gridSpan w:val="4"/>
            <w:vMerge w:val="restart"/>
            <w:tcBorders>
              <w:left w:val="nil"/>
              <w:bottom w:val="nil"/>
              <w:right w:val="nil"/>
            </w:tcBorders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0" allowOverlap="1">
                      <wp:simplePos x="0" y="0"/>
                      <wp:positionH relativeFrom="column">
                        <wp:posOffset>3176905</wp:posOffset>
                      </wp:positionH>
                      <wp:positionV relativeFrom="paragraph">
                        <wp:posOffset>176530</wp:posOffset>
                      </wp:positionV>
                      <wp:extent cx="0" cy="285115"/>
                      <wp:effectExtent l="95250" t="38100" r="57150" b="19685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851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6F642F" id="直線コネクタ 13" o:spid="_x0000_s1026" style="position:absolute;left:0;text-align:left;flip:x y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0.15pt,13.9pt" to="250.1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" o:allowincell="f" strokeweight=".5pt">
                      <v:stroke endarrow="open"/>
                    </v:line>
                  </w:pict>
                </mc:Fallback>
              </mc:AlternateContent>
            </w: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417" w:type="dxa"/>
            <w:gridSpan w:val="3"/>
            <w:tcBorders>
              <w:left w:val="nil"/>
              <w:bottom w:val="nil"/>
            </w:tcBorders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98" w:type="dxa"/>
            <w:vMerge w:val="restart"/>
            <w:tcBorders>
              <w:bottom w:val="nil"/>
              <w:right w:val="nil"/>
            </w:tcBorders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065B09" w:rsidRPr="00492400" w:rsidTr="00842D0F">
        <w:trPr>
          <w:cantSplit/>
          <w:trHeight w:val="345"/>
        </w:trPr>
        <w:tc>
          <w:tcPr>
            <w:tcW w:w="5096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065B09" w:rsidRPr="00EC6FF9" w:rsidRDefault="00065B09" w:rsidP="00842D0F">
            <w:pPr>
              <w:widowControl/>
              <w:jc w:val="left"/>
              <w:rPr>
                <w:rFonts w:ascii="ＭＳ 明朝" w:hAnsi="Courier New"/>
                <w:szCs w:val="20"/>
              </w:rPr>
            </w:pPr>
          </w:p>
        </w:tc>
        <w:tc>
          <w:tcPr>
            <w:tcW w:w="2417" w:type="dxa"/>
            <w:gridSpan w:val="3"/>
            <w:tcBorders>
              <w:top w:val="nil"/>
              <w:left w:val="nil"/>
            </w:tcBorders>
            <w:vAlign w:val="center"/>
            <w:hideMark/>
          </w:tcPr>
          <w:p w:rsidR="00065B09" w:rsidRPr="00EC6FF9" w:rsidRDefault="00065B09" w:rsidP="00842D0F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EC6FF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998" w:type="dxa"/>
            <w:vMerge/>
            <w:tcBorders>
              <w:bottom w:val="nil"/>
              <w:right w:val="nil"/>
            </w:tcBorders>
            <w:vAlign w:val="center"/>
            <w:hideMark/>
          </w:tcPr>
          <w:p w:rsidR="00065B09" w:rsidRPr="00EC6FF9" w:rsidRDefault="00065B09" w:rsidP="00842D0F">
            <w:pPr>
              <w:widowControl/>
              <w:jc w:val="left"/>
              <w:rPr>
                <w:rFonts w:ascii="ＭＳ 明朝" w:hAnsi="Courier New"/>
                <w:szCs w:val="20"/>
              </w:rPr>
            </w:pPr>
          </w:p>
        </w:tc>
      </w:tr>
    </w:tbl>
    <w:p w:rsidR="00065B09" w:rsidRPr="00EC6FF9" w:rsidRDefault="00065B09" w:rsidP="00065B09">
      <w:pPr>
        <w:wordWrap w:val="0"/>
        <w:overflowPunct w:val="0"/>
        <w:autoSpaceDE w:val="0"/>
        <w:autoSpaceDN w:val="0"/>
        <w:rPr>
          <w:rFonts w:ascii="ＭＳ 明朝" w:hAnsi="Courier New" w:hint="eastAsia"/>
          <w:szCs w:val="20"/>
        </w:rPr>
      </w:pPr>
      <w:bookmarkStart w:id="0" w:name="_GoBack"/>
      <w:bookmarkEnd w:id="0"/>
    </w:p>
    <w:p w:rsidR="00065B09" w:rsidRPr="00EC6FF9" w:rsidRDefault="00065B09" w:rsidP="00065B09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  <w:r w:rsidRPr="00EC6FF9">
        <w:rPr>
          <w:rFonts w:ascii="ＭＳ 明朝" w:hAnsi="Courier New" w:hint="eastAsia"/>
          <w:szCs w:val="20"/>
        </w:rPr>
        <w:t xml:space="preserve">　</w:t>
      </w:r>
      <w:r w:rsidRPr="00EC6FF9">
        <w:rPr>
          <w:rFonts w:ascii="ＭＳ 明朝" w:hAnsi="Courier New"/>
          <w:szCs w:val="20"/>
        </w:rPr>
        <w:t>(</w:t>
      </w:r>
      <w:r w:rsidRPr="00EC6FF9">
        <w:rPr>
          <w:rFonts w:ascii="ＭＳ 明朝" w:hAnsi="Courier New" w:hint="eastAsia"/>
          <w:szCs w:val="20"/>
        </w:rPr>
        <w:t>注</w:t>
      </w:r>
      <w:r w:rsidRPr="00EC6FF9">
        <w:rPr>
          <w:rFonts w:ascii="ＭＳ 明朝" w:hAnsi="Courier New"/>
          <w:szCs w:val="20"/>
        </w:rPr>
        <w:t>)</w:t>
      </w:r>
    </w:p>
    <w:p w:rsidR="00AF6195" w:rsidRPr="00065B09" w:rsidRDefault="00065B09" w:rsidP="00065B09">
      <w:pPr>
        <w:wordWrap w:val="0"/>
        <w:overflowPunct w:val="0"/>
        <w:autoSpaceDE w:val="0"/>
        <w:autoSpaceDN w:val="0"/>
        <w:ind w:left="630" w:hanging="630"/>
        <w:rPr>
          <w:rFonts w:ascii="ＭＳ 明朝" w:hAnsi="Courier New" w:hint="eastAsia"/>
          <w:szCs w:val="20"/>
        </w:rPr>
      </w:pPr>
      <w:r w:rsidRPr="00EC6FF9">
        <w:rPr>
          <w:rFonts w:ascii="ＭＳ 明朝" w:hAnsi="Courier New" w:hint="eastAsia"/>
          <w:szCs w:val="20"/>
        </w:rPr>
        <w:t xml:space="preserve">　　※材積の合計は、納入</w:t>
      </w:r>
      <w:r w:rsidRPr="00EC6FF9">
        <w:rPr>
          <w:rFonts w:ascii="ＭＳ 明朝" w:hAnsi="Courier New"/>
          <w:szCs w:val="20"/>
        </w:rPr>
        <w:t>(</w:t>
      </w:r>
      <w:r w:rsidRPr="00EC6FF9">
        <w:rPr>
          <w:rFonts w:ascii="ＭＳ 明朝" w:hAnsi="Courier New" w:hint="eastAsia"/>
          <w:szCs w:val="20"/>
        </w:rPr>
        <w:t>売渡</w:t>
      </w:r>
      <w:r w:rsidRPr="00EC6FF9">
        <w:rPr>
          <w:rFonts w:ascii="ＭＳ 明朝" w:hAnsi="Courier New"/>
          <w:szCs w:val="20"/>
        </w:rPr>
        <w:t>)</w:t>
      </w:r>
      <w:r w:rsidRPr="00EC6FF9">
        <w:rPr>
          <w:rFonts w:ascii="ＭＳ 明朝" w:hAnsi="Courier New" w:hint="eastAsia"/>
          <w:szCs w:val="20"/>
        </w:rPr>
        <w:t>証明書の木材使用の内容の熊野材使用量と一致すること。</w:t>
      </w:r>
    </w:p>
    <w:sectPr w:rsidR="00AF6195" w:rsidRPr="00065B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725"/>
    <w:rsid w:val="00065B09"/>
    <w:rsid w:val="002E7725"/>
    <w:rsid w:val="00A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A1DC2"/>
  <w15:chartTrackingRefBased/>
  <w15:docId w15:val="{F1C84C1E-36EC-4135-A08C-D1A9F151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772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2E772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k145514</dc:creator>
  <cp:keywords/>
  <dc:description/>
  <cp:lastModifiedBy>k145514</cp:lastModifiedBy>
  <cp:revision>2</cp:revision>
  <cp:lastPrinted>2023-07-28T08:32:00Z</cp:lastPrinted>
  <dcterms:created xsi:type="dcterms:W3CDTF">2023-07-28T08:37:00Z</dcterms:created>
  <dcterms:modified xsi:type="dcterms:W3CDTF">2023-07-28T08:37:00Z</dcterms:modified>
</cp:coreProperties>
</file>